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B33" w:rsidRDefault="00FE566A" w:rsidP="00EB75B2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F471C">
        <w:rPr>
          <w:rFonts w:ascii="Times New Roman" w:hAnsi="Times New Roman" w:cs="Times New Roman"/>
          <w:b/>
          <w:sz w:val="28"/>
          <w:szCs w:val="28"/>
        </w:rPr>
        <w:t xml:space="preserve">Повідомлення про проведення громадського обговорення </w:t>
      </w:r>
      <w:proofErr w:type="spellStart"/>
      <w:r w:rsidR="00BF471C" w:rsidRPr="00BF47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проєкту</w:t>
      </w:r>
      <w:proofErr w:type="spellEnd"/>
      <w:r w:rsidR="00BF471C" w:rsidRPr="00BF47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рішення сесії </w:t>
      </w:r>
      <w:proofErr w:type="spellStart"/>
      <w:r w:rsidR="00BF471C" w:rsidRPr="00BF47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Сокальської</w:t>
      </w:r>
      <w:proofErr w:type="spellEnd"/>
      <w:r w:rsidR="00BF471C" w:rsidRPr="00BF47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міської ради Львівської області «</w:t>
      </w:r>
      <w:r w:rsidR="00EB75B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Про перейменування та </w:t>
      </w:r>
      <w:r w:rsidR="00522D4E" w:rsidRPr="00522D4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зміну типу</w:t>
      </w:r>
      <w:r w:rsidR="00522D4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522D4E" w:rsidRPr="00522D4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закладів загальної середньої освіти І-ІІІ ступенів</w:t>
      </w:r>
      <w:r w:rsidR="00522D4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="00522D4E" w:rsidRPr="00522D4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Сокальської</w:t>
      </w:r>
      <w:proofErr w:type="spellEnd"/>
      <w:r w:rsidR="00522D4E" w:rsidRPr="00522D4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міської ради Львівської області</w:t>
      </w:r>
      <w:r w:rsidR="00EB75B2" w:rsidRPr="00EB75B2">
        <w:t xml:space="preserve"> </w:t>
      </w:r>
      <w:r w:rsidR="00EB75B2" w:rsidRPr="00EB75B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та затвердження статутів в новій редакції</w:t>
      </w:r>
      <w:r w:rsidR="00EB75B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BF471C" w:rsidRPr="00BF47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</w:p>
    <w:p w:rsidR="00522D4E" w:rsidRPr="00A51FE9" w:rsidRDefault="00522D4E" w:rsidP="00522D4E">
      <w:pPr>
        <w:pStyle w:val="a7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FE9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Найменування організатора громадського обговорення</w:t>
      </w: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proofErr w:type="spellStart"/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>Сокальська</w:t>
      </w:r>
      <w:proofErr w:type="spellEnd"/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міська рада Львівської області.</w:t>
      </w:r>
    </w:p>
    <w:p w:rsidR="00522D4E" w:rsidRDefault="00522D4E" w:rsidP="00522D4E">
      <w:pPr>
        <w:pStyle w:val="a7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FE9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Документи, винесені на громадське обговорення</w:t>
      </w: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рішення сесії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Сокальської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міської ради Львівської області «Про перейменування та зміну типу закладів загальної середньої освіти І-ІІІ ступенів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Сокальської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міської ради Львівської області</w:t>
      </w:r>
      <w:r w:rsidR="00EB75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затвердження статутів в новій редакції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</w:p>
    <w:p w:rsidR="00522D4E" w:rsidRDefault="00522D4E" w:rsidP="00522D4E">
      <w:pPr>
        <w:pStyle w:val="a7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FE9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Нормативне забезпечення:</w:t>
      </w: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ст. ст. 25, 26 Закону України «Про місцеве самоврядування в Україні», ст. ст. 25, 66 Закону України «Про освіту», ст. ст. 32, 35, 36, 37 Закону України «Про повну загальну середню освіту», керуючись ст. ст. 104, 105, 107 Цивільного кодексу України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22D4E" w:rsidRPr="00A51FE9" w:rsidRDefault="00522D4E" w:rsidP="00522D4E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>Стаття 143 Конституції України: Територіальні громади села, селища, міста безпосередньо або через утворені ними органи місцевого  самоврядування утворюють,  реорганізовують та ліквідовують комунальні підприємства, організації і установи, а також здійснюють контроль за їх діяльністю, вирішують інші питання місцевого значення, віднесені законом до їхньої компетенції.</w:t>
      </w:r>
    </w:p>
    <w:p w:rsidR="00522D4E" w:rsidRPr="00A51FE9" w:rsidRDefault="00522D4E" w:rsidP="00522D4E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FE9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Стаття 26  Закону України «Про місцеве самоврядування в Україні»: </w:t>
      </w: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>Реорганізація або ліквідація навчальних закладів  комунальної форми власності здійснюється за рішенням місцевої ради.</w:t>
      </w:r>
    </w:p>
    <w:p w:rsidR="00522D4E" w:rsidRPr="00A51FE9" w:rsidRDefault="00522D4E" w:rsidP="00522D4E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FE9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Стаття 66  Закону України «Про освіту»:</w:t>
      </w: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Органи місцевого самоврядування засновують заклади освіти, а також реорганізовують, перепрофільовують (змінюють тип) та ліквідовують їх з урахуванням спеціальних законів.</w:t>
      </w:r>
    </w:p>
    <w:p w:rsidR="00522D4E" w:rsidRPr="00A51FE9" w:rsidRDefault="00522D4E" w:rsidP="00522D4E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A51FE9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Стаття 32 Закону України «Про повну загальну середню освіту»: </w:t>
      </w:r>
    </w:p>
    <w:p w:rsidR="00522D4E" w:rsidRPr="00A51FE9" w:rsidRDefault="00522D4E" w:rsidP="00522D4E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1. Рішення про утворення, реорганізацію, ліквідацію чи перепрофілювання (зміну типу) закладу загальної середньої освіти приймає засновник (засновники).</w:t>
      </w:r>
    </w:p>
    <w:p w:rsidR="00522D4E" w:rsidRPr="00A51FE9" w:rsidRDefault="00522D4E" w:rsidP="00522D4E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Мережа закладів загальної середньої освіти формується відповідно до законодавства з урахуванням соціально-економічної та демографічної ситуації, а також відповідно до культурно-освітніх та інших потреб територіальної громади та /або суспільства.</w:t>
      </w:r>
    </w:p>
    <w:p w:rsidR="00522D4E" w:rsidRPr="00A51FE9" w:rsidRDefault="00522D4E" w:rsidP="00522D4E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Рішення про утворення комунальних початкових шкіл, гімназій як окремих юридичних осіб, їх реорганізацію, ліквідацію чи перепрофілювання (зміну типу) приймають міські, сільські, селищні ради.</w:t>
      </w:r>
    </w:p>
    <w:p w:rsidR="00522D4E" w:rsidRPr="00A51FE9" w:rsidRDefault="00522D4E" w:rsidP="00522D4E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Рішення про утворення комунальних ліцеїв як окремих юридичних осіб, їх реорганізацію, ліквідацію чи перепрофілювання (зміну типу) приймають </w:t>
      </w: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Верховна Рада Автономної Республіки Крим, обласні, міські, селищні, сільські ради відповідно до вимог законодавства.</w:t>
      </w:r>
    </w:p>
    <w:p w:rsidR="00522D4E" w:rsidRPr="00A51FE9" w:rsidRDefault="00522D4E" w:rsidP="00522D4E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Для започаткування та проведення освітньої діяльності комунального ліцею засновник має забезпечити відповідність такого закладу освіти вимогам, що визначені цим Законом, положенням про ліцей та ліцензійними умовами, у тому числі щодо:</w:t>
      </w:r>
    </w:p>
    <w:p w:rsidR="00522D4E" w:rsidRPr="00A51FE9" w:rsidRDefault="00522D4E" w:rsidP="00522D4E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>- функціонування не менше двох класів за трьома профілями навчання на рівні профільної середньої освіти (протягом 10-12 років навчання учнів);</w:t>
      </w:r>
    </w:p>
    <w:p w:rsidR="00522D4E" w:rsidRPr="00A51FE9" w:rsidRDefault="00522D4E" w:rsidP="00522D4E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>- функціонування ліцею як окремої юридичної особи, відокремленої від початкової школи та гімназії, крім випадків, визначених цим Законом;</w:t>
      </w:r>
    </w:p>
    <w:p w:rsidR="00522D4E" w:rsidRPr="00A51FE9" w:rsidRDefault="00522D4E" w:rsidP="00522D4E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>- забезпечення здобуття учнями профільної середньої освіти відповідно до профілів навчання з навчальним навантаженням та з можливістю обрання учнями навчальних предметів (інтегрованих курсів, інших освітніх компонентів) в обсягах, що визначаються законодавством;</w:t>
      </w:r>
    </w:p>
    <w:p w:rsidR="00522D4E" w:rsidRPr="00A51FE9" w:rsidRDefault="00522D4E" w:rsidP="00522D4E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</w:t>
      </w: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>творення безпечного, інклюзивного та цифрового освітнього середовища відповідно до вимог законодавства;</w:t>
      </w:r>
    </w:p>
    <w:p w:rsidR="00522D4E" w:rsidRPr="00A51FE9" w:rsidRDefault="00522D4E" w:rsidP="00522D4E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>- підвезення (у разі потреби) учнів і педагогічних працівників до закладу освіти (місця навчання, роботи) та у зворотному напрямку до місця проживання (за потреби) на відстань, що визначається законодавством;</w:t>
      </w:r>
    </w:p>
    <w:p w:rsidR="00522D4E" w:rsidRPr="00A51FE9" w:rsidRDefault="00522D4E" w:rsidP="00522D4E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забезпечення проживання учнів у пансіонах у разі, якщо час їхнього </w:t>
      </w:r>
      <w:proofErr w:type="spellStart"/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>доїзду</w:t>
      </w:r>
      <w:proofErr w:type="spellEnd"/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ліцею буде більше норми, визначеної законодавством;</w:t>
      </w:r>
    </w:p>
    <w:p w:rsidR="00522D4E" w:rsidRPr="00A51FE9" w:rsidRDefault="00522D4E" w:rsidP="00522D4E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>- забезпечення учасникам освітнього процесу вільного і безоплатного бездротового доступу до мережі Інтернет з характеристиками, що відповідають вимогам законодавства, у приміщеннях закладу освіти, у тому числі у пансіоні;</w:t>
      </w:r>
    </w:p>
    <w:p w:rsidR="00522D4E" w:rsidRPr="00A51FE9" w:rsidRDefault="00522D4E" w:rsidP="00522D4E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>- забезпечення здобувачів освіти харчуванням у порядку та відповідно до вимог, визначених Кабінетом Міністрів України;</w:t>
      </w:r>
    </w:p>
    <w:p w:rsidR="00522D4E" w:rsidRPr="00A51FE9" w:rsidRDefault="00522D4E" w:rsidP="00522D4E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>- відповідності іншим вимогам, визначеним законодавством.</w:t>
      </w:r>
    </w:p>
    <w:p w:rsidR="00522D4E" w:rsidRPr="00A51FE9" w:rsidRDefault="00522D4E" w:rsidP="00522D4E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Рішення про утворення початкової школи як структурного підрозділу у складі гімназії, його реорганізацію, ліквідацію чи перепрофілювання (зміну типу) приймає (приймають) засновник (засновники) такого закладу.</w:t>
      </w:r>
    </w:p>
    <w:p w:rsidR="00522D4E" w:rsidRPr="00A51FE9" w:rsidRDefault="00522D4E" w:rsidP="00522D4E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З метою задоволення духовних потреб громадян приватні заклади освіти, зокрема засновані релігійними організаціями, статути (положення) яких зареєстровано у встановленому законодавством порядку, мають право визначати релігійну спрямованість своєї освітньої діяльності.</w:t>
      </w:r>
    </w:p>
    <w:p w:rsidR="00522D4E" w:rsidRPr="00A51FE9" w:rsidRDefault="00522D4E" w:rsidP="00522D4E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Під час утворення закладу загальної середньої освіти засновник зобов’язаний враховувати вимоги ліцензійних умов провадження освітньої діяльності у сфері загальної середньої освіти.</w:t>
      </w:r>
    </w:p>
    <w:p w:rsidR="00522D4E" w:rsidRPr="00A51FE9" w:rsidRDefault="00522D4E" w:rsidP="00522D4E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2. У разі реорганізації чи ліквідації закладу загальної середньої освіти засновник зобов’язаний забезпечити учням можливість продовжити здобуття загальної середньої освіти на відповідному рівні освіти.</w:t>
      </w:r>
    </w:p>
    <w:p w:rsidR="00522D4E" w:rsidRPr="00A51FE9" w:rsidRDefault="00522D4E" w:rsidP="00522D4E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Реорганізація, зміна типу, ліквідація закладу загальної середньої освіти у сільській місцевості допускається лише після громадського обговорення проекту відповідного рішення засновника, який оприлюднюється не менше ніж за один рік до прийняття відповідного рішення.</w:t>
      </w:r>
    </w:p>
    <w:p w:rsidR="00522D4E" w:rsidRPr="00A51FE9" w:rsidRDefault="00522D4E" w:rsidP="00522D4E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Реорганізація і ліквідація спеціальних закладів загальної середньої освіти допускаються лише після погодження проекту відповідного рішення засновника центральним органом виконавчої влади у сфері освіти і науки.</w:t>
      </w:r>
    </w:p>
    <w:p w:rsidR="00522D4E" w:rsidRPr="00A51FE9" w:rsidRDefault="00522D4E" w:rsidP="00522D4E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3. Заклади загальної середньої освіти можуть бути передані засновниками у комунальну чи державну власність відповідно до законодавства.</w:t>
      </w:r>
    </w:p>
    <w:p w:rsidR="00522D4E" w:rsidRPr="00A51FE9" w:rsidRDefault="00522D4E" w:rsidP="00522D4E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FE9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Стаття 35 Закону України «Про повну загальну середню освіту»:</w:t>
      </w: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Типи закладів освіти, що забезпечують здобуття повної загальної середньої освіти.</w:t>
      </w:r>
    </w:p>
    <w:p w:rsidR="00522D4E" w:rsidRPr="00A51FE9" w:rsidRDefault="00522D4E" w:rsidP="00522D4E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>Здобуття повної загальної середньої освіти на певному рівні забезпечують:</w:t>
      </w:r>
    </w:p>
    <w:p w:rsidR="00522D4E" w:rsidRPr="00A51FE9" w:rsidRDefault="00522D4E" w:rsidP="00522D4E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>початкова школа, що забезпечує здобуття початкової освіти;</w:t>
      </w:r>
    </w:p>
    <w:p w:rsidR="00522D4E" w:rsidRPr="00A51FE9" w:rsidRDefault="00522D4E" w:rsidP="00522D4E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>гімназія, що забезпечує здобуття базової середньої освіти;</w:t>
      </w:r>
    </w:p>
    <w:p w:rsidR="00522D4E" w:rsidRPr="00A51FE9" w:rsidRDefault="00522D4E" w:rsidP="00522D4E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>ліцей, що забезпечує здобуття профільної середньої освіти.</w:t>
      </w:r>
    </w:p>
    <w:p w:rsidR="00522D4E" w:rsidRPr="00A51FE9" w:rsidRDefault="00522D4E" w:rsidP="00522D4E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>Початкова школа функціонує як окрема юридична особа або як структурний підрозділ гімназії.</w:t>
      </w:r>
    </w:p>
    <w:p w:rsidR="00522D4E" w:rsidRPr="00A51FE9" w:rsidRDefault="00522D4E" w:rsidP="00522D4E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>Гімназія та ліцей функціонують як окремі юридичні особи.</w:t>
      </w:r>
    </w:p>
    <w:p w:rsidR="00522D4E" w:rsidRPr="00A51FE9" w:rsidRDefault="00522D4E" w:rsidP="00522D4E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>Як виняток, за рішенням засновника ліцей може також забезпечувати здобуття базової середньої освіти.</w:t>
      </w:r>
    </w:p>
    <w:p w:rsidR="00522D4E" w:rsidRPr="00A51FE9" w:rsidRDefault="00522D4E" w:rsidP="00522D4E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6743F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Стаття 36 Закону України «Про повну загальну середню освіту»: </w:t>
      </w: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>управління закладом загальної середньої освіти здійснюють: засновник (засновники) або уповноважений ним (ними) орган.</w:t>
      </w:r>
    </w:p>
    <w:p w:rsidR="00522D4E" w:rsidRDefault="00522D4E" w:rsidP="00522D4E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6743F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Стаття 37 Закону України «Про повну загальну середню освіту»:</w:t>
      </w: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засновник закладу загальної середньої освіти зобов’язаний забезпечити: можливість учнів продовжити навчання на відповідному рівні освіти у разі реорганізації чи ліквідації закладу загальної середньої освіти.</w:t>
      </w:r>
    </w:p>
    <w:p w:rsidR="00522D4E" w:rsidRPr="00E6743F" w:rsidRDefault="00522D4E" w:rsidP="00522D4E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6743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ІІІ.</w:t>
      </w:r>
      <w:r w:rsidRPr="00E674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743F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Соціальні групи населення, на які поширюватиметься дія документу</w:t>
      </w:r>
      <w:r w:rsidRPr="00E674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жителі 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Сокальської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міської</w:t>
      </w:r>
      <w:r w:rsidRPr="00E674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територіальної громади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Львівської області.</w:t>
      </w:r>
    </w:p>
    <w:p w:rsidR="00522D4E" w:rsidRPr="00E6743F" w:rsidRDefault="00522D4E" w:rsidP="00522D4E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6743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ІV. </w:t>
      </w:r>
      <w:r w:rsidRPr="00E6743F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Мета проведення громадського обговорення</w:t>
      </w:r>
      <w:r w:rsidRPr="00E674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в</w:t>
      </w:r>
      <w:r w:rsidR="002903CA">
        <w:rPr>
          <w:rFonts w:ascii="Times New Roman" w:hAnsi="Times New Roman" w:cs="Times New Roman"/>
          <w:sz w:val="28"/>
          <w:szCs w:val="28"/>
          <w:shd w:val="clear" w:color="auto" w:fill="FFFFFF"/>
        </w:rPr>
        <w:t>ивчення</w:t>
      </w:r>
      <w:r w:rsidRPr="00E674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думки жителів </w:t>
      </w:r>
      <w:proofErr w:type="spellStart"/>
      <w:r w:rsidRPr="00E6743F">
        <w:rPr>
          <w:rFonts w:ascii="Times New Roman" w:hAnsi="Times New Roman" w:cs="Times New Roman"/>
          <w:sz w:val="28"/>
          <w:szCs w:val="28"/>
          <w:shd w:val="clear" w:color="auto" w:fill="FFFFFF"/>
        </w:rPr>
        <w:t>Сокальської</w:t>
      </w:r>
      <w:proofErr w:type="spellEnd"/>
      <w:r w:rsidRPr="00E674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міської територіально</w:t>
      </w:r>
      <w:r w:rsidR="002903CA">
        <w:rPr>
          <w:rFonts w:ascii="Times New Roman" w:hAnsi="Times New Roman" w:cs="Times New Roman"/>
          <w:sz w:val="28"/>
          <w:szCs w:val="28"/>
          <w:shd w:val="clear" w:color="auto" w:fill="FFFFFF"/>
        </w:rPr>
        <w:t>ї громади Львівської області з метою</w:t>
      </w:r>
      <w:r w:rsidRPr="00E674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прийнятт</w:t>
      </w:r>
      <w:r w:rsidR="002903CA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E674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6743F">
        <w:rPr>
          <w:rFonts w:ascii="Times New Roman" w:hAnsi="Times New Roman" w:cs="Times New Roman"/>
          <w:sz w:val="28"/>
          <w:szCs w:val="28"/>
          <w:shd w:val="clear" w:color="auto" w:fill="FFFFFF"/>
        </w:rPr>
        <w:t>Сокальською</w:t>
      </w:r>
      <w:proofErr w:type="spellEnd"/>
      <w:r w:rsidRPr="00E674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міською радою Львівської області </w:t>
      </w:r>
      <w:proofErr w:type="spellStart"/>
      <w:r w:rsidRPr="00E6743F">
        <w:rPr>
          <w:rFonts w:ascii="Times New Roman" w:hAnsi="Times New Roman" w:cs="Times New Roman"/>
          <w:sz w:val="28"/>
          <w:szCs w:val="28"/>
          <w:shd w:val="clear" w:color="auto" w:fill="FFFFFF"/>
        </w:rPr>
        <w:t>про</w:t>
      </w:r>
      <w:r w:rsidR="002903CA">
        <w:rPr>
          <w:rFonts w:ascii="Times New Roman" w:hAnsi="Times New Roman" w:cs="Times New Roman"/>
          <w:sz w:val="28"/>
          <w:szCs w:val="28"/>
          <w:shd w:val="clear" w:color="auto" w:fill="FFFFFF"/>
        </w:rPr>
        <w:t>є</w:t>
      </w:r>
      <w:r w:rsidRPr="00E6743F">
        <w:rPr>
          <w:rFonts w:ascii="Times New Roman" w:hAnsi="Times New Roman" w:cs="Times New Roman"/>
          <w:sz w:val="28"/>
          <w:szCs w:val="28"/>
          <w:shd w:val="clear" w:color="auto" w:fill="FFFFFF"/>
        </w:rPr>
        <w:t>кту</w:t>
      </w:r>
      <w:proofErr w:type="spellEnd"/>
      <w:r w:rsidRPr="00E674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рішення про</w:t>
      </w:r>
      <w:r w:rsidR="00EB75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перейменування та зміну типу закладів загальної середньої освіти І-ІІІ ступенів </w:t>
      </w:r>
      <w:proofErr w:type="spellStart"/>
      <w:r w:rsidR="00EB75B2">
        <w:rPr>
          <w:rFonts w:ascii="Times New Roman" w:hAnsi="Times New Roman" w:cs="Times New Roman"/>
          <w:sz w:val="28"/>
          <w:szCs w:val="28"/>
          <w:shd w:val="clear" w:color="auto" w:fill="FFFFFF"/>
        </w:rPr>
        <w:t>Сокальської</w:t>
      </w:r>
      <w:proofErr w:type="spellEnd"/>
      <w:r w:rsidR="00EB75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міської ради Львівської області та затвердження статутів в новій редакції</w:t>
      </w:r>
      <w:r w:rsidRPr="00E674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(проект рішення додається).</w:t>
      </w:r>
    </w:p>
    <w:p w:rsidR="00522D4E" w:rsidRPr="008710F7" w:rsidRDefault="00522D4E" w:rsidP="00522D4E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8710F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V</w:t>
      </w:r>
      <w:r w:rsidRPr="008710F7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. Формат проведення громадського обговорення та порядок участі в обговоренні представників визначених соціальних груп населення:</w:t>
      </w:r>
    </w:p>
    <w:p w:rsidR="00522D4E" w:rsidRPr="008710F7" w:rsidRDefault="00522D4E" w:rsidP="00522D4E">
      <w:pPr>
        <w:pStyle w:val="a7"/>
        <w:spacing w:after="0"/>
        <w:ind w:left="0" w:firstLine="55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710F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громадські слухання серед жителів </w:t>
      </w:r>
      <w:proofErr w:type="spellStart"/>
      <w:r w:rsidRPr="008710F7">
        <w:rPr>
          <w:rFonts w:ascii="Times New Roman" w:hAnsi="Times New Roman" w:cs="Times New Roman"/>
          <w:sz w:val="28"/>
          <w:szCs w:val="28"/>
          <w:shd w:val="clear" w:color="auto" w:fill="FFFFFF"/>
        </w:rPr>
        <w:t>Сокальської</w:t>
      </w:r>
      <w:proofErr w:type="spellEnd"/>
      <w:r w:rsidRPr="008710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міської територіальної громади Львівської області:</w:t>
      </w:r>
    </w:p>
    <w:p w:rsidR="00522D4E" w:rsidRDefault="00522D4E" w:rsidP="00522D4E">
      <w:pPr>
        <w:pStyle w:val="a7"/>
        <w:spacing w:after="0"/>
        <w:ind w:left="0" w:firstLine="55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710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-в </w:t>
      </w:r>
      <w:proofErr w:type="spellStart"/>
      <w:r w:rsidRPr="008710F7">
        <w:rPr>
          <w:rFonts w:ascii="Times New Roman" w:hAnsi="Times New Roman" w:cs="Times New Roman"/>
          <w:sz w:val="28"/>
          <w:szCs w:val="28"/>
          <w:shd w:val="clear" w:color="auto" w:fill="FFFFFF"/>
        </w:rPr>
        <w:t>онлайн</w:t>
      </w:r>
      <w:proofErr w:type="spellEnd"/>
      <w:r w:rsidRPr="008710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режимі шляхом направлення звернень та пропозицій щодо питання громадського обговорення в електронному вигляді на електронну пош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ту </w:t>
      </w:r>
      <w:hyperlink r:id="rId6" w:history="1">
        <w:r w:rsidRPr="008A0167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osvitasokal@ukr.net</w:t>
        </w:r>
      </w:hyperlink>
      <w:r w:rsidR="00A56A94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A56A94" w:rsidRDefault="00A56A94" w:rsidP="00522D4E">
      <w:pPr>
        <w:pStyle w:val="a7"/>
        <w:spacing w:after="0"/>
        <w:ind w:left="0" w:firstLine="55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A56A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 письмовому вигляді за допомогою поштового зв’язку на юридичну адресу: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80001</w:t>
      </w:r>
      <w:r w:rsidRPr="00A56A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Львівська область</w:t>
      </w:r>
      <w:r w:rsidRPr="00A56A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Шептицький</w:t>
      </w:r>
      <w:r w:rsidRPr="00A56A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район, м.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Сокаль</w:t>
      </w:r>
      <w:proofErr w:type="spellEnd"/>
      <w:r w:rsidRPr="00A56A94">
        <w:rPr>
          <w:rFonts w:ascii="Times New Roman" w:hAnsi="Times New Roman" w:cs="Times New Roman"/>
          <w:sz w:val="28"/>
          <w:szCs w:val="28"/>
          <w:shd w:val="clear" w:color="auto" w:fill="FFFFFF"/>
        </w:rPr>
        <w:t>,  вул. Ш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ашкевича</w:t>
      </w:r>
      <w:r w:rsidRPr="00A56A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буд.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86</w:t>
      </w:r>
      <w:r w:rsidRPr="00A56A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Відділ освіти, молоді та спорту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Сокальської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міської ради Львівської області</w:t>
      </w:r>
      <w:r w:rsidRPr="00A56A9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22D4E" w:rsidRDefault="00522D4E" w:rsidP="00522D4E">
      <w:pPr>
        <w:pStyle w:val="a7"/>
        <w:spacing w:after="0"/>
        <w:ind w:left="0" w:firstLine="55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C6E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 громадському обговоренні з правом голосу можуть брати участь дієздатні жителі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Сокальської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міської</w:t>
      </w:r>
      <w:r w:rsidRPr="001C6E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територіальної громади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Львівської області</w:t>
      </w:r>
      <w:r w:rsidRPr="001C6E65">
        <w:rPr>
          <w:rFonts w:ascii="Times New Roman" w:hAnsi="Times New Roman" w:cs="Times New Roman"/>
          <w:sz w:val="28"/>
          <w:szCs w:val="28"/>
          <w:shd w:val="clear" w:color="auto" w:fill="FFFFFF"/>
        </w:rPr>
        <w:t>, які досягли 18-річного віку та місце проживання яких в установленому законом порядку зареєстроване на території, в межах якої проводяться громадські обговорення.</w:t>
      </w:r>
    </w:p>
    <w:p w:rsidR="00522D4E" w:rsidRPr="00125480" w:rsidRDefault="00522D4E" w:rsidP="00522D4E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2548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VI</w:t>
      </w:r>
      <w:r w:rsidRPr="0012548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1254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2548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Ініціатор прийняття рішення</w:t>
      </w:r>
      <w:r w:rsidRPr="001254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A4DAB">
        <w:rPr>
          <w:rFonts w:ascii="Times New Roman" w:hAnsi="Times New Roman" w:cs="Times New Roman"/>
          <w:sz w:val="28"/>
          <w:szCs w:val="28"/>
          <w:shd w:val="clear" w:color="auto" w:fill="FFFFFF"/>
        </w:rPr>
        <w:t>про</w:t>
      </w:r>
      <w:r w:rsidRPr="001254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A4DAB" w:rsidRPr="009A4D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перейменування та зміну типу закладів загальної середньої освіти І-ІІІ ступенів </w:t>
      </w:r>
      <w:proofErr w:type="spellStart"/>
      <w:r w:rsidR="009A4DAB" w:rsidRPr="009A4DAB">
        <w:rPr>
          <w:rFonts w:ascii="Times New Roman" w:hAnsi="Times New Roman" w:cs="Times New Roman"/>
          <w:sz w:val="28"/>
          <w:szCs w:val="28"/>
          <w:shd w:val="clear" w:color="auto" w:fill="FFFFFF"/>
        </w:rPr>
        <w:t>Сокальської</w:t>
      </w:r>
      <w:proofErr w:type="spellEnd"/>
      <w:r w:rsidR="009A4DAB" w:rsidRPr="009A4D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міської ради Львівської області та затвердження статутів в новій редакції</w:t>
      </w:r>
      <w:r w:rsidRPr="001254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proofErr w:type="spellStart"/>
      <w:r w:rsidRPr="00125480">
        <w:rPr>
          <w:rFonts w:ascii="Times New Roman" w:hAnsi="Times New Roman" w:cs="Times New Roman"/>
          <w:sz w:val="28"/>
          <w:szCs w:val="28"/>
          <w:shd w:val="clear" w:color="auto" w:fill="FFFFFF"/>
        </w:rPr>
        <w:t>Сокальська</w:t>
      </w:r>
      <w:proofErr w:type="spellEnd"/>
      <w:r w:rsidRPr="001254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міська рада Львівської області.</w:t>
      </w:r>
    </w:p>
    <w:p w:rsidR="00522D4E" w:rsidRPr="00125480" w:rsidRDefault="00522D4E" w:rsidP="00522D4E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2548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VII</w:t>
      </w:r>
      <w:r w:rsidRPr="0012548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  <w:r w:rsidRPr="0012548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Пропозиції (зауваження) учасників громадського обговорення</w:t>
      </w:r>
      <w:r w:rsidRPr="001254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</w:t>
      </w:r>
      <w:proofErr w:type="spellStart"/>
      <w:r w:rsidRPr="00125480">
        <w:rPr>
          <w:rFonts w:ascii="Times New Roman" w:hAnsi="Times New Roman" w:cs="Times New Roman"/>
          <w:sz w:val="28"/>
          <w:szCs w:val="28"/>
          <w:shd w:val="clear" w:color="auto" w:fill="FFFFFF"/>
        </w:rPr>
        <w:t>про</w:t>
      </w:r>
      <w:r w:rsidR="002903CA">
        <w:rPr>
          <w:rFonts w:ascii="Times New Roman" w:hAnsi="Times New Roman" w:cs="Times New Roman"/>
          <w:sz w:val="28"/>
          <w:szCs w:val="28"/>
          <w:shd w:val="clear" w:color="auto" w:fill="FFFFFF"/>
        </w:rPr>
        <w:t>є</w:t>
      </w:r>
      <w:r w:rsidRPr="00125480">
        <w:rPr>
          <w:rFonts w:ascii="Times New Roman" w:hAnsi="Times New Roman" w:cs="Times New Roman"/>
          <w:sz w:val="28"/>
          <w:szCs w:val="28"/>
          <w:shd w:val="clear" w:color="auto" w:fill="FFFFFF"/>
        </w:rPr>
        <w:t>кту</w:t>
      </w:r>
      <w:proofErr w:type="spellEnd"/>
      <w:r w:rsidRPr="001254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рішення </w:t>
      </w:r>
      <w:proofErr w:type="spellStart"/>
      <w:r w:rsidRPr="00125480">
        <w:rPr>
          <w:rFonts w:ascii="Times New Roman" w:hAnsi="Times New Roman" w:cs="Times New Roman"/>
          <w:sz w:val="28"/>
          <w:szCs w:val="28"/>
          <w:shd w:val="clear" w:color="auto" w:fill="FFFFFF"/>
        </w:rPr>
        <w:t>Сокальської</w:t>
      </w:r>
      <w:proofErr w:type="spellEnd"/>
      <w:r w:rsidRPr="001254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міської ради Львівської області </w:t>
      </w:r>
      <w:r w:rsidR="009A4D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«Про перейменування та зміну типу закладів загальної середньої освіти І-ІІІ ступенів </w:t>
      </w:r>
      <w:proofErr w:type="spellStart"/>
      <w:r w:rsidR="009A4DAB">
        <w:rPr>
          <w:rFonts w:ascii="Times New Roman" w:hAnsi="Times New Roman" w:cs="Times New Roman"/>
          <w:sz w:val="28"/>
          <w:szCs w:val="28"/>
          <w:shd w:val="clear" w:color="auto" w:fill="FFFFFF"/>
        </w:rPr>
        <w:t>Сокальської</w:t>
      </w:r>
      <w:proofErr w:type="spellEnd"/>
      <w:r w:rsidR="009A4D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міської ради Львівської області та затвердження статутів в новій редакції»</w:t>
      </w:r>
      <w:r w:rsidRPr="001254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подавати у письмовій формі на поштову адресу та електронну пошту </w:t>
      </w:r>
      <w:r w:rsidRPr="00227A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 01 </w:t>
      </w:r>
      <w:r w:rsidR="002903CA" w:rsidRPr="00227A4B">
        <w:rPr>
          <w:rFonts w:ascii="Times New Roman" w:hAnsi="Times New Roman" w:cs="Times New Roman"/>
          <w:sz w:val="28"/>
          <w:szCs w:val="28"/>
          <w:shd w:val="clear" w:color="auto" w:fill="FFFFFF"/>
        </w:rPr>
        <w:t>жовтня</w:t>
      </w:r>
      <w:r w:rsidRPr="00227A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</w:t>
      </w:r>
      <w:r w:rsidR="00227A4B" w:rsidRPr="00227A4B">
        <w:rPr>
          <w:rFonts w:ascii="Times New Roman" w:hAnsi="Times New Roman" w:cs="Times New Roman"/>
          <w:sz w:val="28"/>
          <w:szCs w:val="28"/>
          <w:shd w:val="clear" w:color="auto" w:fill="FFFFFF"/>
        </w:rPr>
        <w:t>30 листопада</w:t>
      </w:r>
      <w:r w:rsidRPr="00227A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2025 року.</w:t>
      </w:r>
      <w:r w:rsidRPr="001254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522D4E" w:rsidRPr="00125480" w:rsidRDefault="00522D4E" w:rsidP="00522D4E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25480">
        <w:rPr>
          <w:rFonts w:ascii="Times New Roman" w:hAnsi="Times New Roman" w:cs="Times New Roman"/>
          <w:sz w:val="28"/>
          <w:szCs w:val="28"/>
          <w:shd w:val="clear" w:color="auto" w:fill="FFFFFF"/>
        </w:rPr>
        <w:t>Пропозиції (зауваження) учасників громадського обговорення подаються у письмовій формі, надсилаються електронною поштою із зазначенням прізвища, імені, по батькові та адреси особи, яка їх подає, до 23год. 3</w:t>
      </w:r>
      <w:r w:rsidR="00E858D8"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 w:rsidRPr="001254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858D8">
        <w:rPr>
          <w:rFonts w:ascii="Times New Roman" w:hAnsi="Times New Roman" w:cs="Times New Roman"/>
          <w:sz w:val="28"/>
          <w:szCs w:val="28"/>
          <w:shd w:val="clear" w:color="auto" w:fill="FFFFFF"/>
        </w:rPr>
        <w:t>листопада</w:t>
      </w:r>
      <w:bookmarkStart w:id="0" w:name="_GoBack"/>
      <w:bookmarkEnd w:id="0"/>
      <w:r w:rsidRPr="001254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2025 року.  Анонімні пропозиції (зауваження) не реєструються.</w:t>
      </w:r>
    </w:p>
    <w:p w:rsidR="00522D4E" w:rsidRPr="00125480" w:rsidRDefault="00522D4E" w:rsidP="00522D4E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2548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VIII</w:t>
      </w:r>
      <w:r w:rsidRPr="0012548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  <w:r w:rsidRPr="0012548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Прізвище та ім’я особи, визначеної відповідальною за громадське обговорення</w:t>
      </w:r>
      <w:r w:rsidRPr="001254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proofErr w:type="spellStart"/>
      <w:r w:rsidRPr="00125480">
        <w:rPr>
          <w:rFonts w:ascii="Times New Roman" w:hAnsi="Times New Roman" w:cs="Times New Roman"/>
          <w:sz w:val="28"/>
          <w:szCs w:val="28"/>
          <w:shd w:val="clear" w:color="auto" w:fill="FFFFFF"/>
        </w:rPr>
        <w:t>Ковалишин</w:t>
      </w:r>
      <w:proofErr w:type="spellEnd"/>
      <w:r w:rsidRPr="001254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Леся Богданівна – начальник відділу освіти, молоді та спорту </w:t>
      </w:r>
      <w:proofErr w:type="spellStart"/>
      <w:r w:rsidRPr="00125480">
        <w:rPr>
          <w:rFonts w:ascii="Times New Roman" w:hAnsi="Times New Roman" w:cs="Times New Roman"/>
          <w:sz w:val="28"/>
          <w:szCs w:val="28"/>
          <w:shd w:val="clear" w:color="auto" w:fill="FFFFFF"/>
        </w:rPr>
        <w:t>Сокальської</w:t>
      </w:r>
      <w:proofErr w:type="spellEnd"/>
      <w:r w:rsidRPr="001254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міської ради Львівської області, телефон: 0325772075.</w:t>
      </w:r>
    </w:p>
    <w:p w:rsidR="00522D4E" w:rsidRPr="00125480" w:rsidRDefault="00522D4E" w:rsidP="00522D4E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2548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IX</w:t>
      </w:r>
      <w:r w:rsidRPr="0012548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1254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2548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Строк і спосіб оприлюднення результатів обговорення:</w:t>
      </w:r>
    </w:p>
    <w:p w:rsidR="00522D4E" w:rsidRPr="00A51FE9" w:rsidRDefault="00522D4E" w:rsidP="00522D4E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254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Звіт за результатами обговорення буде оприлюднений на офіційному веб-сайті </w:t>
      </w:r>
      <w:proofErr w:type="spellStart"/>
      <w:r w:rsidRPr="00125480">
        <w:rPr>
          <w:rFonts w:ascii="Times New Roman" w:hAnsi="Times New Roman" w:cs="Times New Roman"/>
          <w:sz w:val="28"/>
          <w:szCs w:val="28"/>
          <w:shd w:val="clear" w:color="auto" w:fill="FFFFFF"/>
        </w:rPr>
        <w:t>Сокальської</w:t>
      </w:r>
      <w:proofErr w:type="spellEnd"/>
      <w:r w:rsidRPr="001254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міської ради Львівської області у строки, передбачені чинним законодавством.</w:t>
      </w:r>
    </w:p>
    <w:p w:rsidR="00BF471C" w:rsidRPr="00BF471C" w:rsidRDefault="00BF471C" w:rsidP="00522D4E">
      <w:pPr>
        <w:pStyle w:val="a3"/>
        <w:shd w:val="clear" w:color="auto" w:fill="FFFFFF"/>
        <w:spacing w:before="210" w:beforeAutospacing="0" w:after="0" w:afterAutospacing="0"/>
        <w:jc w:val="both"/>
        <w:rPr>
          <w:sz w:val="28"/>
          <w:szCs w:val="28"/>
        </w:rPr>
      </w:pPr>
    </w:p>
    <w:sectPr w:rsidR="00BF471C" w:rsidRPr="00BF471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C441D"/>
    <w:multiLevelType w:val="hybridMultilevel"/>
    <w:tmpl w:val="8576647E"/>
    <w:lvl w:ilvl="0" w:tplc="94C020F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3C45DD"/>
    <w:multiLevelType w:val="hybridMultilevel"/>
    <w:tmpl w:val="FB2428C4"/>
    <w:lvl w:ilvl="0" w:tplc="E3281536">
      <w:start w:val="1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66A"/>
    <w:rsid w:val="001338BC"/>
    <w:rsid w:val="0016091B"/>
    <w:rsid w:val="00227A4B"/>
    <w:rsid w:val="002903CA"/>
    <w:rsid w:val="0048779A"/>
    <w:rsid w:val="004D570F"/>
    <w:rsid w:val="00522D4E"/>
    <w:rsid w:val="0064137D"/>
    <w:rsid w:val="00650A56"/>
    <w:rsid w:val="007C1EBE"/>
    <w:rsid w:val="00882B33"/>
    <w:rsid w:val="009452E4"/>
    <w:rsid w:val="009A4DAB"/>
    <w:rsid w:val="00A56A94"/>
    <w:rsid w:val="00A928B7"/>
    <w:rsid w:val="00B775A7"/>
    <w:rsid w:val="00BF471C"/>
    <w:rsid w:val="00D76172"/>
    <w:rsid w:val="00E858D8"/>
    <w:rsid w:val="00EB75B2"/>
    <w:rsid w:val="00FC6FEE"/>
    <w:rsid w:val="00FE04F3"/>
    <w:rsid w:val="00FE5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BF471C"/>
    <w:rPr>
      <w:b/>
      <w:bCs/>
    </w:rPr>
  </w:style>
  <w:style w:type="character" w:styleId="a5">
    <w:name w:val="Emphasis"/>
    <w:basedOn w:val="a0"/>
    <w:uiPriority w:val="20"/>
    <w:qFormat/>
    <w:rsid w:val="00BF471C"/>
    <w:rPr>
      <w:i/>
      <w:iCs/>
    </w:rPr>
  </w:style>
  <w:style w:type="character" w:styleId="a6">
    <w:name w:val="Hyperlink"/>
    <w:basedOn w:val="a0"/>
    <w:uiPriority w:val="99"/>
    <w:unhideWhenUsed/>
    <w:rsid w:val="00BF471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522D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BF471C"/>
    <w:rPr>
      <w:b/>
      <w:bCs/>
    </w:rPr>
  </w:style>
  <w:style w:type="character" w:styleId="a5">
    <w:name w:val="Emphasis"/>
    <w:basedOn w:val="a0"/>
    <w:uiPriority w:val="20"/>
    <w:qFormat/>
    <w:rsid w:val="00BF471C"/>
    <w:rPr>
      <w:i/>
      <w:iCs/>
    </w:rPr>
  </w:style>
  <w:style w:type="character" w:styleId="a6">
    <w:name w:val="Hyperlink"/>
    <w:basedOn w:val="a0"/>
    <w:uiPriority w:val="99"/>
    <w:unhideWhenUsed/>
    <w:rsid w:val="00BF471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522D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svitasokal@ukr.ne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6204</Words>
  <Characters>3537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Слободян Т.Р</dc:creator>
  <cp:lastModifiedBy>Слободян Т.Р</cp:lastModifiedBy>
  <cp:revision>12</cp:revision>
  <dcterms:created xsi:type="dcterms:W3CDTF">2025-05-09T08:04:00Z</dcterms:created>
  <dcterms:modified xsi:type="dcterms:W3CDTF">2025-06-26T07:46:00Z</dcterms:modified>
</cp:coreProperties>
</file>